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3FAF" w14:textId="77777777" w:rsidR="001A31B7" w:rsidRDefault="001A31B7" w:rsidP="001A31B7"/>
    <w:p w14:paraId="17F00241" w14:textId="5C0F8496" w:rsidR="001A31B7" w:rsidRDefault="001A31B7" w:rsidP="001A31B7">
      <w:r>
        <w:t>REGIMENTO INTERNO DA 6ª CONFERÊNCIA MUNICIPAL DE SAÚDE DE OLÍMPIO NORONHA</w:t>
      </w:r>
      <w:r>
        <w:br/>
      </w:r>
      <w:r>
        <w:br/>
        <w:t xml:space="preserve">Art. 1º A </w:t>
      </w:r>
      <w:proofErr w:type="spellStart"/>
      <w:r>
        <w:t>pré</w:t>
      </w:r>
      <w:proofErr w:type="spellEnd"/>
      <w:r>
        <w:t xml:space="preserve"> </w:t>
      </w:r>
      <w:proofErr w:type="spellStart"/>
      <w:r>
        <w:t>conferência</w:t>
      </w:r>
      <w:proofErr w:type="spellEnd"/>
      <w:r>
        <w:t xml:space="preserve"> se </w:t>
      </w:r>
      <w:proofErr w:type="spellStart"/>
      <w:r>
        <w:t>dará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27 de MAIO de 2025 das 19:00 </w:t>
      </w:r>
      <w:proofErr w:type="spellStart"/>
      <w:r>
        <w:t>às</w:t>
      </w:r>
      <w:proofErr w:type="spellEnd"/>
      <w:r>
        <w:t xml:space="preserve"> 22:00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moradores</w:t>
      </w:r>
      <w:proofErr w:type="spellEnd"/>
      <w:r>
        <w:t xml:space="preserve"> das </w:t>
      </w:r>
      <w:proofErr w:type="spellStart"/>
      <w:r>
        <w:t>micr</w:t>
      </w:r>
      <w:r w:rsidR="00855878">
        <w:t>o</w:t>
      </w:r>
      <w:r>
        <w:t>áreas</w:t>
      </w:r>
      <w:proofErr w:type="spellEnd"/>
      <w:r>
        <w:t xml:space="preserve"> de </w:t>
      </w:r>
      <w:proofErr w:type="spellStart"/>
      <w:r>
        <w:t>abrangência</w:t>
      </w:r>
      <w:proofErr w:type="spellEnd"/>
      <w:r>
        <w:t xml:space="preserve"> do ESF,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no </w:t>
      </w:r>
      <w:proofErr w:type="spellStart"/>
      <w:r>
        <w:t>Anfiteatro</w:t>
      </w:r>
      <w:proofErr w:type="spellEnd"/>
      <w:r>
        <w:t xml:space="preserve"> da Escola Municipal. A 6ª </w:t>
      </w:r>
      <w:proofErr w:type="spellStart"/>
      <w:r>
        <w:t>Conferência</w:t>
      </w:r>
      <w:proofErr w:type="spellEnd"/>
      <w:r>
        <w:t xml:space="preserve"> Municipal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acontecerá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07 de JUNHO de 2025, das 08:00 </w:t>
      </w:r>
      <w:proofErr w:type="spellStart"/>
      <w:r>
        <w:t>às</w:t>
      </w:r>
      <w:proofErr w:type="spellEnd"/>
      <w:r>
        <w:t xml:space="preserve"> 16:00 horas, no </w:t>
      </w:r>
      <w:proofErr w:type="spellStart"/>
      <w:r>
        <w:t>Anfiteatro</w:t>
      </w:r>
      <w:proofErr w:type="spellEnd"/>
      <w:r>
        <w:t xml:space="preserve"> da Escola Municipal.</w:t>
      </w:r>
      <w:r>
        <w:br/>
      </w:r>
      <w:r>
        <w:br/>
        <w:t xml:space="preserve">Art. 2º O </w:t>
      </w:r>
      <w:proofErr w:type="spellStart"/>
      <w:r>
        <w:t>tema</w:t>
      </w:r>
      <w:proofErr w:type="spellEnd"/>
      <w:r>
        <w:t xml:space="preserve"> central da </w:t>
      </w:r>
      <w:proofErr w:type="spellStart"/>
      <w:r>
        <w:t>conferência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: </w:t>
      </w:r>
      <w:r w:rsidRPr="00860CF3">
        <w:rPr>
          <w:b/>
          <w:bCs/>
        </w:rPr>
        <w:t xml:space="preserve">" </w:t>
      </w:r>
      <w:proofErr w:type="spellStart"/>
      <w:r w:rsidRPr="00860CF3">
        <w:rPr>
          <w:b/>
          <w:bCs/>
        </w:rPr>
        <w:t>Promoção</w:t>
      </w:r>
      <w:proofErr w:type="spellEnd"/>
      <w:r w:rsidRPr="00860CF3">
        <w:rPr>
          <w:b/>
          <w:bCs/>
        </w:rPr>
        <w:t xml:space="preserve"> da </w:t>
      </w:r>
      <w:proofErr w:type="spellStart"/>
      <w:r w:rsidRPr="00860CF3">
        <w:rPr>
          <w:b/>
          <w:bCs/>
        </w:rPr>
        <w:t>saúde</w:t>
      </w:r>
      <w:proofErr w:type="spellEnd"/>
      <w:r w:rsidRPr="00860CF3">
        <w:rPr>
          <w:b/>
          <w:bCs/>
        </w:rPr>
        <w:t xml:space="preserve"> </w:t>
      </w:r>
      <w:proofErr w:type="spellStart"/>
      <w:r w:rsidRPr="00860CF3">
        <w:rPr>
          <w:b/>
          <w:bCs/>
        </w:rPr>
        <w:t>física</w:t>
      </w:r>
      <w:proofErr w:type="spellEnd"/>
      <w:r w:rsidRPr="00860CF3">
        <w:rPr>
          <w:b/>
          <w:bCs/>
        </w:rPr>
        <w:t xml:space="preserve"> e mental – </w:t>
      </w:r>
      <w:proofErr w:type="spellStart"/>
      <w:r w:rsidRPr="00860CF3">
        <w:rPr>
          <w:b/>
          <w:bCs/>
        </w:rPr>
        <w:t>desafios</w:t>
      </w:r>
      <w:proofErr w:type="spellEnd"/>
      <w:r w:rsidRPr="00860CF3">
        <w:rPr>
          <w:b/>
          <w:bCs/>
        </w:rPr>
        <w:t xml:space="preserve"> do SUS".</w:t>
      </w:r>
      <w:r>
        <w:br/>
      </w:r>
      <w:r>
        <w:br/>
        <w:t xml:space="preserve">Art. 3º A </w:t>
      </w:r>
      <w:proofErr w:type="spellStart"/>
      <w:r>
        <w:t>Conferência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>:</w:t>
      </w:r>
      <w:r>
        <w:br/>
        <w:t xml:space="preserve">I - </w:t>
      </w:r>
      <w:proofErr w:type="spellStart"/>
      <w:r>
        <w:t>Avaliar</w:t>
      </w:r>
      <w:proofErr w:type="spellEnd"/>
      <w:r>
        <w:t xml:space="preserve"> a </w:t>
      </w:r>
      <w:proofErr w:type="spellStart"/>
      <w:r>
        <w:t>situação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da </w:t>
      </w:r>
      <w:proofErr w:type="spellStart"/>
      <w:r>
        <w:t>população</w:t>
      </w:r>
      <w:proofErr w:type="spellEnd"/>
      <w:r>
        <w:t xml:space="preserve"> local;</w:t>
      </w:r>
      <w:r>
        <w:br/>
        <w:t xml:space="preserve">II - </w:t>
      </w:r>
      <w:proofErr w:type="spellStart"/>
      <w:r>
        <w:t>Propor</w:t>
      </w:r>
      <w:proofErr w:type="spellEnd"/>
      <w:r>
        <w:t xml:space="preserve"> </w:t>
      </w:r>
      <w:proofErr w:type="spellStart"/>
      <w:r>
        <w:t>diretrizes</w:t>
      </w:r>
      <w:proofErr w:type="spellEnd"/>
      <w:r>
        <w:t xml:space="preserve"> para o Plano Municipal de </w:t>
      </w:r>
      <w:proofErr w:type="spellStart"/>
      <w:r>
        <w:t>Saúde</w:t>
      </w:r>
      <w:proofErr w:type="spellEnd"/>
      <w:r>
        <w:t>;</w:t>
      </w:r>
      <w:r>
        <w:br/>
        <w:t xml:space="preserve">III - </w:t>
      </w:r>
      <w:proofErr w:type="spellStart"/>
      <w:r>
        <w:t>Eleger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(as) </w:t>
      </w:r>
      <w:proofErr w:type="spellStart"/>
      <w:r>
        <w:t>delegados</w:t>
      </w:r>
      <w:proofErr w:type="spellEnd"/>
      <w:r>
        <w:t xml:space="preserve">(as) para a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estadual</w:t>
      </w:r>
      <w:proofErr w:type="spellEnd"/>
      <w:r>
        <w:t>;</w:t>
      </w:r>
      <w:r>
        <w:br/>
        <w:t xml:space="preserve">IV -  </w:t>
      </w:r>
      <w:proofErr w:type="spellStart"/>
      <w:r>
        <w:t>Eleição</w:t>
      </w:r>
      <w:proofErr w:type="spellEnd"/>
      <w:r>
        <w:t xml:space="preserve"> de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membros</w:t>
      </w:r>
      <w:proofErr w:type="spellEnd"/>
      <w:r>
        <w:t xml:space="preserve"> para o </w:t>
      </w:r>
      <w:proofErr w:type="spellStart"/>
      <w:r>
        <w:t>conselho</w:t>
      </w:r>
      <w:proofErr w:type="spellEnd"/>
      <w:r>
        <w:t xml:space="preserve"> municipal de </w:t>
      </w:r>
      <w:proofErr w:type="spellStart"/>
      <w:r>
        <w:t>saúde</w:t>
      </w:r>
      <w:proofErr w:type="spellEnd"/>
      <w:r>
        <w:t>.</w:t>
      </w:r>
      <w:r>
        <w:br/>
      </w:r>
    </w:p>
    <w:p w14:paraId="6D933DBE" w14:textId="77777777" w:rsidR="001A31B7" w:rsidRDefault="001A31B7" w:rsidP="001A31B7">
      <w:r>
        <w:t xml:space="preserve">Art. 4º A </w:t>
      </w:r>
      <w:proofErr w:type="spellStart"/>
      <w:r>
        <w:t>organização</w:t>
      </w:r>
      <w:proofErr w:type="spellEnd"/>
      <w:r>
        <w:t xml:space="preserve"> da </w:t>
      </w:r>
      <w:proofErr w:type="spellStart"/>
      <w:r>
        <w:t>conferência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paritária</w:t>
      </w:r>
      <w:proofErr w:type="spellEnd"/>
      <w:r>
        <w:t>:</w:t>
      </w:r>
      <w:r>
        <w:br/>
        <w:t xml:space="preserve">- 50% </w:t>
      </w:r>
      <w:proofErr w:type="spellStart"/>
      <w:r>
        <w:t>Usuários</w:t>
      </w:r>
      <w:proofErr w:type="spellEnd"/>
      <w:r>
        <w:t>(as);</w:t>
      </w:r>
      <w:r>
        <w:br/>
        <w:t xml:space="preserve">- 25% Trabalhadores(as) da </w:t>
      </w:r>
      <w:proofErr w:type="spellStart"/>
      <w:r>
        <w:t>Saúde</w:t>
      </w:r>
      <w:proofErr w:type="spellEnd"/>
      <w:r>
        <w:t>;</w:t>
      </w:r>
      <w:r>
        <w:br/>
        <w:t xml:space="preserve">- 25% </w:t>
      </w:r>
      <w:proofErr w:type="spellStart"/>
      <w:r>
        <w:t>Gestores</w:t>
      </w:r>
      <w:proofErr w:type="spellEnd"/>
      <w:r>
        <w:t xml:space="preserve">(as) e </w:t>
      </w:r>
      <w:proofErr w:type="spellStart"/>
      <w:r>
        <w:t>Prestadores</w:t>
      </w:r>
      <w:proofErr w:type="spellEnd"/>
      <w:r>
        <w:t>(as).</w:t>
      </w:r>
      <w:r>
        <w:br/>
      </w:r>
      <w:r>
        <w:br/>
        <w:t xml:space="preserve">Art. 5º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organizados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temáticos</w:t>
      </w:r>
      <w:proofErr w:type="spellEnd"/>
      <w:r>
        <w:t xml:space="preserve">, mesas e </w:t>
      </w:r>
      <w:proofErr w:type="spellStart"/>
      <w:r>
        <w:t>plenária</w:t>
      </w:r>
      <w:proofErr w:type="spellEnd"/>
      <w:r>
        <w:t xml:space="preserve"> final,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programação</w:t>
      </w:r>
      <w:proofErr w:type="spellEnd"/>
      <w:r>
        <w:t>.</w:t>
      </w:r>
      <w:r>
        <w:br/>
      </w:r>
      <w:r>
        <w:br/>
        <w:t xml:space="preserve">Art. 6º A </w:t>
      </w:r>
      <w:proofErr w:type="spellStart"/>
      <w:r>
        <w:t>eleição</w:t>
      </w:r>
      <w:proofErr w:type="spellEnd"/>
      <w:r>
        <w:t xml:space="preserve"> da </w:t>
      </w:r>
      <w:proofErr w:type="spellStart"/>
      <w:r>
        <w:t>delegação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feita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plenária</w:t>
      </w:r>
      <w:proofErr w:type="spellEnd"/>
      <w:r>
        <w:t xml:space="preserve"> </w:t>
      </w:r>
      <w:proofErr w:type="spellStart"/>
      <w:r>
        <w:t>observando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critérios</w:t>
      </w:r>
      <w:proofErr w:type="spellEnd"/>
      <w:r>
        <w:t xml:space="preserve"> de </w:t>
      </w:r>
      <w:proofErr w:type="spellStart"/>
      <w:r>
        <w:t>paridade</w:t>
      </w:r>
      <w:proofErr w:type="spellEnd"/>
      <w:r>
        <w:t xml:space="preserve"> e </w:t>
      </w:r>
      <w:proofErr w:type="spellStart"/>
      <w:r>
        <w:t>representatividade</w:t>
      </w:r>
      <w:proofErr w:type="spellEnd"/>
      <w:r>
        <w:t>.</w:t>
      </w:r>
      <w:r>
        <w:br/>
      </w:r>
      <w:r>
        <w:br/>
        <w:t xml:space="preserve">Art. 7º Este </w:t>
      </w:r>
      <w:proofErr w:type="spellStart"/>
      <w:r>
        <w:t>regimento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aprovado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CMS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disponibilizado</w:t>
      </w:r>
      <w:proofErr w:type="spellEnd"/>
      <w:r>
        <w:t xml:space="preserve"> </w:t>
      </w:r>
      <w:proofErr w:type="spellStart"/>
      <w:r>
        <w:t>publicamente</w:t>
      </w:r>
      <w:proofErr w:type="spellEnd"/>
      <w:r>
        <w:t xml:space="preserve"> com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15 </w:t>
      </w:r>
      <w:proofErr w:type="spellStart"/>
      <w:r>
        <w:t>dias</w:t>
      </w:r>
      <w:proofErr w:type="spellEnd"/>
      <w:r>
        <w:t xml:space="preserve"> de </w:t>
      </w:r>
      <w:proofErr w:type="spellStart"/>
      <w:r>
        <w:t>antecedência</w:t>
      </w:r>
      <w:proofErr w:type="spellEnd"/>
      <w:r>
        <w:t xml:space="preserve"> da </w:t>
      </w:r>
      <w:proofErr w:type="spellStart"/>
      <w:r>
        <w:t>Conferência</w:t>
      </w:r>
      <w:proofErr w:type="spellEnd"/>
      <w:r>
        <w:t>.</w:t>
      </w:r>
    </w:p>
    <w:p w14:paraId="44B4A2D3" w14:textId="77777777" w:rsidR="001A31B7" w:rsidRDefault="001A31B7" w:rsidP="001A31B7"/>
    <w:p w14:paraId="60D75BC8" w14:textId="77777777" w:rsidR="001A31B7" w:rsidRDefault="001A31B7" w:rsidP="001A31B7"/>
    <w:p w14:paraId="40E8ED69" w14:textId="77777777" w:rsidR="001A31B7" w:rsidRDefault="001A31B7" w:rsidP="001A31B7"/>
    <w:p w14:paraId="42E8A23F" w14:textId="77777777" w:rsidR="001A31B7" w:rsidRDefault="001A31B7" w:rsidP="001A31B7">
      <w:pPr>
        <w:jc w:val="right"/>
      </w:pPr>
      <w:r>
        <w:t xml:space="preserve">Olímpio Noronha, 20 de </w:t>
      </w:r>
      <w:proofErr w:type="spellStart"/>
      <w:r>
        <w:t>maio</w:t>
      </w:r>
      <w:proofErr w:type="spellEnd"/>
      <w:r>
        <w:t xml:space="preserve"> de 2025.</w:t>
      </w:r>
      <w:r>
        <w:br/>
      </w:r>
    </w:p>
    <w:p w14:paraId="53499629" w14:textId="77777777" w:rsidR="00271776" w:rsidRDefault="00271776"/>
    <w:sectPr w:rsidR="002717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55357" w14:textId="77777777" w:rsidR="00A36E6E" w:rsidRDefault="00A36E6E" w:rsidP="001A31B7">
      <w:pPr>
        <w:spacing w:after="0" w:line="240" w:lineRule="auto"/>
      </w:pPr>
      <w:r>
        <w:separator/>
      </w:r>
    </w:p>
  </w:endnote>
  <w:endnote w:type="continuationSeparator" w:id="0">
    <w:p w14:paraId="46BB7FC6" w14:textId="77777777" w:rsidR="00A36E6E" w:rsidRDefault="00A36E6E" w:rsidP="001A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7F1A5" w14:textId="77777777" w:rsidR="00A36E6E" w:rsidRDefault="00A36E6E" w:rsidP="001A31B7">
      <w:pPr>
        <w:spacing w:after="0" w:line="240" w:lineRule="auto"/>
      </w:pPr>
      <w:r>
        <w:separator/>
      </w:r>
    </w:p>
  </w:footnote>
  <w:footnote w:type="continuationSeparator" w:id="0">
    <w:p w14:paraId="289FF217" w14:textId="77777777" w:rsidR="00A36E6E" w:rsidRDefault="00A36E6E" w:rsidP="001A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4A4E" w14:textId="77777777" w:rsidR="001A31B7" w:rsidRPr="00E73768" w:rsidRDefault="001A31B7" w:rsidP="001A31B7">
    <w:pPr>
      <w:keepNext/>
      <w:keepLines/>
      <w:tabs>
        <w:tab w:val="center" w:pos="4986"/>
      </w:tabs>
      <w:spacing w:after="0"/>
      <w:jc w:val="center"/>
    </w:pPr>
    <w:r>
      <w:tab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67CFD3" wp14:editId="279C8F9F">
          <wp:simplePos x="0" y="0"/>
          <wp:positionH relativeFrom="margin">
            <wp:posOffset>-476250</wp:posOffset>
          </wp:positionH>
          <wp:positionV relativeFrom="paragraph">
            <wp:posOffset>-269240</wp:posOffset>
          </wp:positionV>
          <wp:extent cx="1190625" cy="1238250"/>
          <wp:effectExtent l="0" t="0" r="9525" b="0"/>
          <wp:wrapNone/>
          <wp:docPr id="13" name="Imagem 13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83074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D36009" w14:textId="77777777" w:rsidR="001A31B7" w:rsidRPr="0099400E" w:rsidRDefault="001A31B7" w:rsidP="001A31B7">
    <w:pPr>
      <w:tabs>
        <w:tab w:val="center" w:pos="4986"/>
      </w:tabs>
      <w:spacing w:after="0"/>
      <w:jc w:val="center"/>
      <w:rPr>
        <w:rFonts w:ascii="Arial" w:eastAsia="Arial" w:hAnsi="Arial" w:cs="Arial"/>
        <w:b/>
        <w:bCs/>
        <w:sz w:val="24"/>
        <w:szCs w:val="24"/>
      </w:rPr>
    </w:pPr>
    <w:r w:rsidRPr="45D0381D">
      <w:rPr>
        <w:rFonts w:ascii="Arial" w:eastAsia="Arial" w:hAnsi="Arial" w:cs="Arial"/>
        <w:b/>
        <w:bCs/>
        <w:sz w:val="24"/>
        <w:szCs w:val="24"/>
      </w:rPr>
      <w:t xml:space="preserve">PREFEITURA MUNICIPAL DE OLÍMPIO NORONHA </w:t>
    </w:r>
  </w:p>
  <w:p w14:paraId="271820F9" w14:textId="77777777" w:rsidR="001A31B7" w:rsidRPr="004A1093" w:rsidRDefault="001A31B7" w:rsidP="001A31B7">
    <w:pPr>
      <w:pStyle w:val="Ttulo3"/>
      <w:numPr>
        <w:ilvl w:val="2"/>
        <w:numId w:val="0"/>
      </w:numPr>
      <w:spacing w:before="0" w:after="0" w:line="276" w:lineRule="auto"/>
      <w:jc w:val="center"/>
      <w:rPr>
        <w:rFonts w:ascii="Arial" w:eastAsia="Arial" w:hAnsi="Arial" w:cs="Arial"/>
        <w:bCs/>
        <w:color w:val="auto"/>
        <w:szCs w:val="24"/>
      </w:rPr>
    </w:pPr>
    <w:r w:rsidRPr="004A1093">
      <w:rPr>
        <w:rFonts w:ascii="Arial" w:eastAsia="Arial" w:hAnsi="Arial" w:cs="Arial"/>
        <w:bCs/>
        <w:color w:val="auto"/>
        <w:szCs w:val="24"/>
      </w:rPr>
      <w:t xml:space="preserve">ESTADO DE MINAS GERAIS </w:t>
    </w:r>
  </w:p>
  <w:p w14:paraId="63B5B2EB" w14:textId="77777777" w:rsidR="001A31B7" w:rsidRPr="004A1093" w:rsidRDefault="001A31B7" w:rsidP="001A31B7">
    <w:pPr>
      <w:pStyle w:val="Ttulo3"/>
      <w:numPr>
        <w:ilvl w:val="2"/>
        <w:numId w:val="0"/>
      </w:numPr>
      <w:spacing w:before="0" w:after="0" w:line="276" w:lineRule="auto"/>
      <w:jc w:val="center"/>
      <w:rPr>
        <w:rFonts w:ascii="Arial" w:eastAsia="Monotype Corsiva" w:hAnsi="Arial" w:cs="Arial"/>
        <w:b/>
        <w:bCs/>
        <w:color w:val="auto"/>
        <w:szCs w:val="24"/>
      </w:rPr>
    </w:pPr>
    <w:r w:rsidRPr="004A1093">
      <w:rPr>
        <w:rFonts w:ascii="Arial" w:eastAsia="Arial" w:hAnsi="Arial" w:cs="Arial"/>
        <w:bCs/>
        <w:color w:val="auto"/>
        <w:szCs w:val="24"/>
      </w:rPr>
      <w:t>DEPARTAMENTO MUNICIPAL DE SAÚDE</w:t>
    </w:r>
  </w:p>
  <w:p w14:paraId="4C9DBFA1" w14:textId="77777777" w:rsidR="001A31B7" w:rsidRPr="000E0C89" w:rsidRDefault="001A31B7" w:rsidP="001A31B7">
    <w:pPr>
      <w:pStyle w:val="Ttulo3"/>
      <w:spacing w:before="0" w:line="276" w:lineRule="auto"/>
      <w:jc w:val="center"/>
      <w:rPr>
        <w:rFonts w:ascii="Arial" w:eastAsia="Monotype Corsiva" w:hAnsi="Arial" w:cs="Arial"/>
        <w:b/>
        <w:bCs/>
        <w:color w:val="000000" w:themeColor="text1"/>
        <w:szCs w:val="24"/>
      </w:rPr>
    </w:pPr>
    <w:r w:rsidRPr="000E0C89">
      <w:rPr>
        <w:rFonts w:ascii="Arial" w:eastAsia="Monotype Corsiva" w:hAnsi="Arial" w:cs="Arial"/>
        <w:bCs/>
        <w:iCs/>
        <w:color w:val="000000" w:themeColor="text1"/>
        <w:szCs w:val="24"/>
      </w:rPr>
      <w:t xml:space="preserve">Rua </w:t>
    </w:r>
    <w:r>
      <w:rPr>
        <w:rFonts w:ascii="Arial" w:eastAsia="Monotype Corsiva" w:hAnsi="Arial" w:cs="Arial"/>
        <w:bCs/>
        <w:iCs/>
        <w:color w:val="000000" w:themeColor="text1"/>
        <w:szCs w:val="24"/>
      </w:rPr>
      <w:t>22</w:t>
    </w:r>
    <w:r w:rsidRPr="000E0C89">
      <w:rPr>
        <w:rFonts w:ascii="Arial" w:eastAsia="Monotype Corsiva" w:hAnsi="Arial" w:cs="Arial"/>
        <w:bCs/>
        <w:iCs/>
        <w:color w:val="000000" w:themeColor="text1"/>
        <w:szCs w:val="24"/>
      </w:rPr>
      <w:t xml:space="preserve"> de </w:t>
    </w:r>
    <w:r>
      <w:rPr>
        <w:rFonts w:ascii="Arial" w:eastAsia="Monotype Corsiva" w:hAnsi="Arial" w:cs="Arial"/>
        <w:bCs/>
        <w:iCs/>
        <w:color w:val="000000" w:themeColor="text1"/>
        <w:szCs w:val="24"/>
      </w:rPr>
      <w:t>Abril</w:t>
    </w:r>
    <w:r w:rsidRPr="000E0C89">
      <w:rPr>
        <w:rFonts w:ascii="Arial" w:eastAsia="Monotype Corsiva" w:hAnsi="Arial" w:cs="Arial"/>
        <w:bCs/>
        <w:iCs/>
        <w:color w:val="000000" w:themeColor="text1"/>
        <w:szCs w:val="24"/>
      </w:rPr>
      <w:t xml:space="preserve">, </w:t>
    </w:r>
    <w:r>
      <w:rPr>
        <w:rFonts w:ascii="Arial" w:eastAsia="Monotype Corsiva" w:hAnsi="Arial" w:cs="Arial"/>
        <w:bCs/>
        <w:iCs/>
        <w:color w:val="000000" w:themeColor="text1"/>
        <w:szCs w:val="24"/>
      </w:rPr>
      <w:t>nº 511</w:t>
    </w:r>
    <w:r w:rsidRPr="000E0C89">
      <w:rPr>
        <w:rFonts w:ascii="Arial" w:eastAsia="Monotype Corsiva" w:hAnsi="Arial" w:cs="Arial"/>
        <w:bCs/>
        <w:iCs/>
        <w:color w:val="000000" w:themeColor="text1"/>
        <w:szCs w:val="24"/>
      </w:rPr>
      <w:t xml:space="preserve"> – Centro – CEP: 37488-000 </w:t>
    </w:r>
  </w:p>
  <w:p w14:paraId="0BCFD955" w14:textId="5ACD70A8" w:rsidR="001A31B7" w:rsidRDefault="001A31B7" w:rsidP="001A31B7">
    <w:pPr>
      <w:pStyle w:val="Cabealho"/>
      <w:tabs>
        <w:tab w:val="clear" w:pos="4252"/>
        <w:tab w:val="clear" w:pos="8504"/>
        <w:tab w:val="left" w:pos="36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7"/>
    <w:rsid w:val="001A31B7"/>
    <w:rsid w:val="00271776"/>
    <w:rsid w:val="006A473C"/>
    <w:rsid w:val="00855878"/>
    <w:rsid w:val="00A36E6E"/>
    <w:rsid w:val="00D47D22"/>
    <w:rsid w:val="00E94FDE"/>
    <w:rsid w:val="00F57271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34B0"/>
  <w15:chartTrackingRefBased/>
  <w15:docId w15:val="{F27BD9EA-5E20-4EF5-AF57-519C92A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7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A31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31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nhideWhenUsed/>
    <w:qFormat/>
    <w:rsid w:val="001A31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31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31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31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31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31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31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1A3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31B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31B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31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31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31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31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3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A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31B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A3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31B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A31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31B7"/>
    <w:pPr>
      <w:spacing w:after="160" w:line="259" w:lineRule="auto"/>
      <w:ind w:left="720"/>
      <w:contextualSpacing/>
    </w:pPr>
    <w:rPr>
      <w:rFonts w:eastAsiaTheme="minorHAns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A31B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31B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31B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1B7"/>
    <w:rPr>
      <w:rFonts w:eastAsiaTheme="minorEastAsia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A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1B7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2025-05-20T18:19:00Z</dcterms:created>
  <dcterms:modified xsi:type="dcterms:W3CDTF">2025-05-20T18:22:00Z</dcterms:modified>
</cp:coreProperties>
</file>